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6"/>
          <w:u w:val="single"/>
        </w:rPr>
      </w:pPr>
      <w:r w:rsidRPr="00A5228E">
        <w:rPr>
          <w:b/>
          <w:bCs/>
          <w:color w:val="000000"/>
          <w:sz w:val="36"/>
          <w:u w:val="single"/>
          <w:bdr w:val="none" w:sz="0" w:space="0" w:color="auto" w:frame="1"/>
        </w:rPr>
        <w:t>Методические основы современного урока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5228E">
        <w:rPr>
          <w:b/>
          <w:bCs/>
          <w:color w:val="000000"/>
          <w:bdr w:val="none" w:sz="0" w:space="0" w:color="auto" w:frame="1"/>
        </w:rPr>
        <w:t>(</w:t>
      </w:r>
      <w:hyperlink r:id="rId4" w:tooltip="Методические рекомендации" w:history="1">
        <w:r w:rsidRPr="00A5228E">
          <w:rPr>
            <w:rStyle w:val="a4"/>
            <w:b/>
            <w:bCs/>
            <w:color w:val="743399"/>
            <w:bdr w:val="none" w:sz="0" w:space="0" w:color="auto" w:frame="1"/>
          </w:rPr>
          <w:t>методические рекомендации</w:t>
        </w:r>
      </w:hyperlink>
      <w:r w:rsidRPr="00A5228E">
        <w:rPr>
          <w:b/>
          <w:bCs/>
          <w:color w:val="000000"/>
          <w:bdr w:val="none" w:sz="0" w:space="0" w:color="auto" w:frame="1"/>
        </w:rPr>
        <w:t> для учителя)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u w:val="single"/>
        </w:rPr>
      </w:pPr>
      <w:r w:rsidRPr="00A5228E">
        <w:rPr>
          <w:b/>
          <w:bCs/>
          <w:color w:val="000000"/>
          <w:sz w:val="28"/>
          <w:u w:val="single"/>
          <w:bdr w:val="none" w:sz="0" w:space="0" w:color="auto" w:frame="1"/>
        </w:rPr>
        <w:t>1. Методы обучения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Это основные </w:t>
      </w:r>
      <w:hyperlink r:id="rId5" w:tooltip="Виды деятельности" w:history="1">
        <w:r w:rsidRPr="00A5228E">
          <w:rPr>
            <w:rStyle w:val="a4"/>
            <w:color w:val="743399"/>
            <w:sz w:val="28"/>
            <w:bdr w:val="none" w:sz="0" w:space="0" w:color="auto" w:frame="1"/>
          </w:rPr>
          <w:t>виды деятельности</w:t>
        </w:r>
      </w:hyperlink>
      <w:r w:rsidRPr="00A5228E">
        <w:rPr>
          <w:color w:val="000000"/>
          <w:sz w:val="28"/>
        </w:rPr>
        <w:t> учителя и ученика, обеспечи</w:t>
      </w:r>
      <w:r w:rsidRPr="00A5228E">
        <w:rPr>
          <w:color w:val="000000"/>
          <w:sz w:val="28"/>
        </w:rPr>
        <w:softHyphen/>
        <w:t>вающие формирование ЗУН, необходимых для решения учебно-воспитательных задач.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u w:val="single"/>
          <w:bdr w:val="none" w:sz="0" w:space="0" w:color="auto" w:frame="1"/>
        </w:rPr>
      </w:pP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u w:val="single"/>
        </w:rPr>
      </w:pPr>
      <w:r w:rsidRPr="00A5228E">
        <w:rPr>
          <w:b/>
          <w:bCs/>
          <w:color w:val="000000"/>
          <w:sz w:val="28"/>
          <w:u w:val="single"/>
          <w:bdr w:val="none" w:sz="0" w:space="0" w:color="auto" w:frame="1"/>
        </w:rPr>
        <w:t>2. Прием</w:t>
      </w:r>
      <w:r w:rsidRPr="00A5228E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Это деталь метода, отдельные его операции (практические и мыслительные), моменты в процессе усвоения ЗУН. Он не имеет сво</w:t>
      </w:r>
      <w:r w:rsidRPr="00A5228E">
        <w:rPr>
          <w:color w:val="000000"/>
          <w:sz w:val="28"/>
        </w:rPr>
        <w:softHyphen/>
        <w:t>ей самостоятельной задачи.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u w:val="single"/>
        </w:rPr>
      </w:pP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u w:val="single"/>
        </w:rPr>
      </w:pPr>
      <w:r w:rsidRPr="00A5228E">
        <w:rPr>
          <w:b/>
          <w:bCs/>
          <w:color w:val="000000"/>
          <w:sz w:val="28"/>
          <w:u w:val="single"/>
          <w:bdr w:val="none" w:sz="0" w:space="0" w:color="auto" w:frame="1"/>
        </w:rPr>
        <w:t>3. Система методов</w:t>
      </w:r>
      <w:r w:rsidRPr="00A5228E">
        <w:rPr>
          <w:color w:val="000000"/>
          <w:sz w:val="28"/>
          <w:u w:val="single"/>
        </w:rPr>
        <w:t xml:space="preserve">  </w:t>
      </w:r>
      <w:r w:rsidRPr="00A5228E">
        <w:rPr>
          <w:color w:val="000000"/>
          <w:sz w:val="28"/>
        </w:rPr>
        <w:t xml:space="preserve">                                                                                                                              Это не простой набор методов и приемов, а такая их совокупность, в которой имеются внутренние связи между компонентами, обусловлен</w:t>
      </w:r>
      <w:r w:rsidRPr="00A5228E">
        <w:rPr>
          <w:color w:val="000000"/>
          <w:sz w:val="28"/>
        </w:rPr>
        <w:softHyphen/>
        <w:t>ные результативностью конкретных методов (приемов). В совокупности они представляют систему управления разными методами (приемами) познания учащимися учебного материала, начиная с приобретения гото</w:t>
      </w:r>
      <w:r w:rsidRPr="00A5228E">
        <w:rPr>
          <w:color w:val="000000"/>
          <w:sz w:val="28"/>
        </w:rPr>
        <w:softHyphen/>
        <w:t>вых знаний до самостоятельного решения познавательных задач.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A5228E">
        <w:rPr>
          <w:b/>
          <w:bCs/>
          <w:color w:val="000000"/>
          <w:sz w:val="28"/>
          <w:u w:val="single"/>
          <w:bdr w:val="none" w:sz="0" w:space="0" w:color="auto" w:frame="1"/>
        </w:rPr>
        <w:t>4.Сущность метода</w:t>
      </w:r>
      <w:r w:rsidRPr="00A5228E">
        <w:rPr>
          <w:color w:val="000000"/>
          <w:sz w:val="28"/>
        </w:rPr>
        <w:t xml:space="preserve">                                                                                                                         Заключается в организуемом способе познавательной деятель</w:t>
      </w:r>
      <w:r w:rsidRPr="00A5228E">
        <w:rPr>
          <w:color w:val="000000"/>
          <w:sz w:val="28"/>
        </w:rPr>
        <w:softHyphen/>
        <w:t>ности ученика, в его активности, развитии познавательных сил и спо</w:t>
      </w:r>
      <w:r w:rsidRPr="00A5228E">
        <w:rPr>
          <w:color w:val="000000"/>
          <w:sz w:val="28"/>
        </w:rPr>
        <w:softHyphen/>
        <w:t>собностей.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u w:val="single"/>
        </w:rPr>
      </w:pPr>
      <w:r w:rsidRPr="00A5228E">
        <w:rPr>
          <w:b/>
          <w:bCs/>
          <w:color w:val="000000"/>
          <w:sz w:val="28"/>
          <w:u w:val="single"/>
          <w:bdr w:val="none" w:sz="0" w:space="0" w:color="auto" w:frame="1"/>
        </w:rPr>
        <w:t>5. Классификационные признаки группировки методов: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•  источник знаний;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•  характер </w:t>
      </w:r>
      <w:hyperlink r:id="rId6" w:tooltip="Образовательная деятельность" w:history="1">
        <w:r w:rsidRPr="00A5228E">
          <w:rPr>
            <w:rStyle w:val="a4"/>
            <w:color w:val="743399"/>
            <w:sz w:val="28"/>
            <w:bdr w:val="none" w:sz="0" w:space="0" w:color="auto" w:frame="1"/>
          </w:rPr>
          <w:t>познавательной деятельности</w:t>
        </w:r>
      </w:hyperlink>
      <w:r w:rsidRPr="00A5228E">
        <w:rPr>
          <w:color w:val="000000"/>
          <w:sz w:val="28"/>
        </w:rPr>
        <w:t> ученика;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•  руководящая роль учителя;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•  степень активности ученика;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 xml:space="preserve">•  возможность стимулирования и </w:t>
      </w:r>
      <w:proofErr w:type="spellStart"/>
      <w:r w:rsidRPr="00A5228E">
        <w:rPr>
          <w:color w:val="000000"/>
          <w:sz w:val="28"/>
        </w:rPr>
        <w:t>самостимулирования</w:t>
      </w:r>
      <w:proofErr w:type="spellEnd"/>
      <w:r w:rsidRPr="00A5228E">
        <w:rPr>
          <w:color w:val="000000"/>
          <w:sz w:val="28"/>
        </w:rPr>
        <w:t xml:space="preserve"> учебной деятельности ученика;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•  условия контроля и самоконтроля за эффективностью учеб</w:t>
      </w:r>
      <w:r w:rsidRPr="00A5228E">
        <w:rPr>
          <w:color w:val="000000"/>
          <w:sz w:val="28"/>
        </w:rPr>
        <w:softHyphen/>
        <w:t>но-познавательной деятельности.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u w:val="single"/>
        </w:rPr>
      </w:pPr>
      <w:r w:rsidRPr="00A5228E">
        <w:rPr>
          <w:b/>
          <w:bCs/>
          <w:color w:val="000000"/>
          <w:sz w:val="28"/>
          <w:u w:val="single"/>
          <w:bdr w:val="none" w:sz="0" w:space="0" w:color="auto" w:frame="1"/>
        </w:rPr>
        <w:t>6. Методы как способы учебной работы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•  </w:t>
      </w:r>
      <w:r w:rsidRPr="00A5228E">
        <w:rPr>
          <w:color w:val="000000"/>
          <w:sz w:val="28"/>
          <w:u w:val="single"/>
          <w:bdr w:val="none" w:sz="0" w:space="0" w:color="auto" w:frame="1"/>
        </w:rPr>
        <w:t>догматический</w:t>
      </w:r>
      <w:r w:rsidRPr="00A5228E">
        <w:rPr>
          <w:color w:val="000000"/>
          <w:sz w:val="28"/>
        </w:rPr>
        <w:t> - приобретение знаний в готовом виде.</w:t>
      </w:r>
    </w:p>
    <w:p w:rsidR="00752B9A" w:rsidRPr="00A5228E" w:rsidRDefault="00752B9A" w:rsidP="00752B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A5228E">
        <w:rPr>
          <w:color w:val="000000"/>
          <w:sz w:val="28"/>
        </w:rPr>
        <w:t>•  </w:t>
      </w:r>
      <w:r w:rsidRPr="00A5228E">
        <w:rPr>
          <w:color w:val="000000"/>
          <w:sz w:val="28"/>
          <w:u w:val="single"/>
          <w:bdr w:val="none" w:sz="0" w:space="0" w:color="auto" w:frame="1"/>
        </w:rPr>
        <w:t>эвристический</w:t>
      </w:r>
      <w:r w:rsidRPr="00A5228E">
        <w:rPr>
          <w:color w:val="000000"/>
          <w:sz w:val="28"/>
        </w:rPr>
        <w:t> - усвоение знаний и умений путем рассужде</w:t>
      </w:r>
      <w:r w:rsidRPr="00A5228E">
        <w:rPr>
          <w:color w:val="000000"/>
          <w:sz w:val="28"/>
        </w:rPr>
        <w:softHyphen/>
        <w:t>ний, требующих догадки, поиска, находчивости, что должно быть предусмотрено в вопросе (задании).</w:t>
      </w:r>
    </w:p>
    <w:p w:rsidR="003F44F1" w:rsidRDefault="003F44F1">
      <w:bookmarkStart w:id="0" w:name="_GoBack"/>
      <w:bookmarkEnd w:id="0"/>
    </w:p>
    <w:sectPr w:rsidR="003F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9A"/>
    <w:rsid w:val="003F44F1"/>
    <w:rsid w:val="007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AD95F-CC38-4C55-A59D-5152018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aya_deyatelmznostmz/" TargetMode="Externa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hyperlink" Target="https://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2020-08-26T09:26:00Z</dcterms:created>
  <dcterms:modified xsi:type="dcterms:W3CDTF">2020-08-26T09:27:00Z</dcterms:modified>
</cp:coreProperties>
</file>